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A70C" w14:textId="5A304F1A" w:rsidR="00005EFF" w:rsidRDefault="00433549">
      <w:pPr>
        <w:spacing w:line="7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bookmarkStart w:id="0" w:name="_Hlk84616695"/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云南</w:t>
      </w:r>
      <w:r w:rsidR="000104F6">
        <w:rPr>
          <w:rFonts w:ascii="方正小标宋简体" w:eastAsia="方正小标宋简体" w:hint="eastAsia"/>
          <w:color w:val="000000" w:themeColor="text1"/>
          <w:sz w:val="44"/>
          <w:szCs w:val="44"/>
        </w:rPr>
        <w:t>轻纺职业学院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202</w:t>
      </w:r>
      <w:r w:rsidR="000104F6">
        <w:rPr>
          <w:rFonts w:ascii="方正小标宋简体" w:eastAsia="方正小标宋简体" w:hint="eastAsia"/>
          <w:color w:val="000000" w:themeColor="text1"/>
          <w:sz w:val="44"/>
          <w:szCs w:val="44"/>
        </w:rPr>
        <w:t>1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年高职扩招考试</w:t>
      </w:r>
    </w:p>
    <w:p w14:paraId="08D64F07" w14:textId="77777777" w:rsidR="00005EFF" w:rsidRDefault="00433549">
      <w:pPr>
        <w:spacing w:line="7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职业适应性测试编制说明</w:t>
      </w:r>
    </w:p>
    <w:bookmarkEnd w:id="0"/>
    <w:p w14:paraId="20A286F4" w14:textId="77777777" w:rsidR="00005EFF" w:rsidRDefault="00005EFF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14:paraId="161FF617" w14:textId="1E04E134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职业适应性测试作为云南省202</w:t>
      </w:r>
      <w:r w:rsidR="0058562F">
        <w:rPr>
          <w:rFonts w:ascii="宋体" w:hAnsi="宋体" w:hint="eastAsia"/>
          <w:color w:val="000000" w:themeColor="text1"/>
          <w:sz w:val="28"/>
          <w:szCs w:val="28"/>
        </w:rPr>
        <w:t>1</w:t>
      </w:r>
      <w:r w:rsidRPr="009B6B49">
        <w:rPr>
          <w:rFonts w:ascii="宋体" w:hAnsi="宋体" w:hint="eastAsia"/>
          <w:color w:val="000000" w:themeColor="text1"/>
          <w:sz w:val="28"/>
          <w:szCs w:val="28"/>
        </w:rPr>
        <w:t>年高职扩招考试科目之一，主要目的是测试考生未来从事生产、建设、服务、管理等一线工作所必备的基本职业素质。</w:t>
      </w:r>
    </w:p>
    <w:p w14:paraId="633093B7" w14:textId="77777777" w:rsidR="00005EFF" w:rsidRPr="009B6B49" w:rsidRDefault="00433549">
      <w:pPr>
        <w:spacing w:line="56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一、考试形式</w:t>
      </w:r>
    </w:p>
    <w:p w14:paraId="599FB8A2" w14:textId="1948C163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远程网络考试。</w:t>
      </w:r>
    </w:p>
    <w:p w14:paraId="5F7B00EE" w14:textId="77777777" w:rsidR="00005EFF" w:rsidRPr="009B6B49" w:rsidRDefault="00433549">
      <w:pPr>
        <w:spacing w:line="56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二、试题题型、分值</w:t>
      </w:r>
    </w:p>
    <w:p w14:paraId="0CDFA1C0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/>
          <w:color w:val="000000" w:themeColor="text1"/>
          <w:sz w:val="28"/>
          <w:szCs w:val="28"/>
        </w:rPr>
        <w:t>完全客观化试题，以在线方式作答。题型为：单项选择和判断两类题型，满分100分。其中题目数和每题分值由各主考院校根据情况自定。</w:t>
      </w:r>
    </w:p>
    <w:p w14:paraId="7A4CFCD1" w14:textId="77777777" w:rsidR="00005EFF" w:rsidRPr="009B6B49" w:rsidRDefault="00433549">
      <w:pPr>
        <w:spacing w:line="56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三、考试内容及分值分配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556"/>
        <w:gridCol w:w="2873"/>
        <w:gridCol w:w="2093"/>
      </w:tblGrid>
      <w:tr w:rsidR="00005EFF" w:rsidRPr="009B6B49" w14:paraId="6854663F" w14:textId="77777777">
        <w:trPr>
          <w:trHeight w:hRule="exact" w:val="567"/>
          <w:jc w:val="center"/>
        </w:trPr>
        <w:tc>
          <w:tcPr>
            <w:tcW w:w="3556" w:type="dxa"/>
            <w:vAlign w:val="center"/>
          </w:tcPr>
          <w:p w14:paraId="768BD55C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内容</w:t>
            </w:r>
          </w:p>
        </w:tc>
        <w:tc>
          <w:tcPr>
            <w:tcW w:w="2873" w:type="dxa"/>
            <w:vAlign w:val="center"/>
          </w:tcPr>
          <w:p w14:paraId="6D8518F0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所占比例（%）</w:t>
            </w:r>
          </w:p>
        </w:tc>
        <w:tc>
          <w:tcPr>
            <w:tcW w:w="2093" w:type="dxa"/>
            <w:vAlign w:val="center"/>
          </w:tcPr>
          <w:p w14:paraId="261AAC65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分值(分)</w:t>
            </w:r>
          </w:p>
        </w:tc>
      </w:tr>
      <w:tr w:rsidR="00005EFF" w:rsidRPr="009B6B49" w14:paraId="0D7C27B3" w14:textId="77777777">
        <w:trPr>
          <w:trHeight w:hRule="exact" w:val="567"/>
          <w:jc w:val="center"/>
        </w:trPr>
        <w:tc>
          <w:tcPr>
            <w:tcW w:w="3556" w:type="dxa"/>
            <w:vAlign w:val="center"/>
          </w:tcPr>
          <w:p w14:paraId="08E36AA3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第一部分  职业道德</w:t>
            </w:r>
          </w:p>
        </w:tc>
        <w:tc>
          <w:tcPr>
            <w:tcW w:w="2873" w:type="dxa"/>
            <w:vAlign w:val="center"/>
          </w:tcPr>
          <w:p w14:paraId="177EAA56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30%</w:t>
            </w:r>
          </w:p>
        </w:tc>
        <w:tc>
          <w:tcPr>
            <w:tcW w:w="2093" w:type="dxa"/>
            <w:vAlign w:val="center"/>
          </w:tcPr>
          <w:p w14:paraId="715964C7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30</w:t>
            </w:r>
          </w:p>
        </w:tc>
      </w:tr>
      <w:tr w:rsidR="00005EFF" w:rsidRPr="009B6B49" w14:paraId="7AEC5B3A" w14:textId="77777777">
        <w:trPr>
          <w:trHeight w:hRule="exact" w:val="567"/>
          <w:jc w:val="center"/>
        </w:trPr>
        <w:tc>
          <w:tcPr>
            <w:tcW w:w="3556" w:type="dxa"/>
            <w:vAlign w:val="center"/>
          </w:tcPr>
          <w:p w14:paraId="6F0BA5D0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第二部分  通用技术</w:t>
            </w:r>
          </w:p>
        </w:tc>
        <w:tc>
          <w:tcPr>
            <w:tcW w:w="2873" w:type="dxa"/>
            <w:vAlign w:val="center"/>
          </w:tcPr>
          <w:p w14:paraId="2CE507B6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30%</w:t>
            </w:r>
          </w:p>
        </w:tc>
        <w:tc>
          <w:tcPr>
            <w:tcW w:w="2093" w:type="dxa"/>
            <w:vAlign w:val="center"/>
          </w:tcPr>
          <w:p w14:paraId="6965A15D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30</w:t>
            </w:r>
          </w:p>
        </w:tc>
      </w:tr>
      <w:tr w:rsidR="00005EFF" w:rsidRPr="009B6B49" w14:paraId="3CB21BB0" w14:textId="77777777">
        <w:trPr>
          <w:trHeight w:hRule="exact" w:val="567"/>
          <w:jc w:val="center"/>
        </w:trPr>
        <w:tc>
          <w:tcPr>
            <w:tcW w:w="3556" w:type="dxa"/>
            <w:vAlign w:val="center"/>
          </w:tcPr>
          <w:p w14:paraId="5874B63B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 xml:space="preserve">第三部分  信息技术  </w:t>
            </w:r>
          </w:p>
        </w:tc>
        <w:tc>
          <w:tcPr>
            <w:tcW w:w="2873" w:type="dxa"/>
            <w:vAlign w:val="center"/>
          </w:tcPr>
          <w:p w14:paraId="107FE082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20%</w:t>
            </w:r>
          </w:p>
        </w:tc>
        <w:tc>
          <w:tcPr>
            <w:tcW w:w="2093" w:type="dxa"/>
            <w:vAlign w:val="center"/>
          </w:tcPr>
          <w:p w14:paraId="14D4A45C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20</w:t>
            </w:r>
          </w:p>
        </w:tc>
      </w:tr>
      <w:tr w:rsidR="00005EFF" w:rsidRPr="009B6B49" w14:paraId="2CB9C99C" w14:textId="77777777">
        <w:trPr>
          <w:trHeight w:hRule="exact" w:val="567"/>
          <w:jc w:val="center"/>
        </w:trPr>
        <w:tc>
          <w:tcPr>
            <w:tcW w:w="3556" w:type="dxa"/>
            <w:vAlign w:val="center"/>
          </w:tcPr>
          <w:p w14:paraId="17DD069B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第四部分  身心素质</w:t>
            </w:r>
          </w:p>
        </w:tc>
        <w:tc>
          <w:tcPr>
            <w:tcW w:w="2873" w:type="dxa"/>
            <w:vAlign w:val="center"/>
          </w:tcPr>
          <w:p w14:paraId="15532FB8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20%</w:t>
            </w:r>
          </w:p>
        </w:tc>
        <w:tc>
          <w:tcPr>
            <w:tcW w:w="2093" w:type="dxa"/>
            <w:vAlign w:val="center"/>
          </w:tcPr>
          <w:p w14:paraId="335A5D4B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20</w:t>
            </w:r>
          </w:p>
        </w:tc>
      </w:tr>
    </w:tbl>
    <w:p w14:paraId="6E782476" w14:textId="77777777" w:rsidR="00005EFF" w:rsidRPr="009B6B49" w:rsidRDefault="00433549">
      <w:pPr>
        <w:spacing w:line="56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四、难易程度及比例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3162"/>
        <w:gridCol w:w="3024"/>
        <w:gridCol w:w="2336"/>
      </w:tblGrid>
      <w:tr w:rsidR="00005EFF" w:rsidRPr="009B6B49" w14:paraId="41649355" w14:textId="77777777">
        <w:trPr>
          <w:trHeight w:hRule="exact" w:val="567"/>
        </w:trPr>
        <w:tc>
          <w:tcPr>
            <w:tcW w:w="3162" w:type="dxa"/>
          </w:tcPr>
          <w:p w14:paraId="121BA4F4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内容</w:t>
            </w:r>
          </w:p>
        </w:tc>
        <w:tc>
          <w:tcPr>
            <w:tcW w:w="3024" w:type="dxa"/>
          </w:tcPr>
          <w:p w14:paraId="4993CF46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所占比例（%）</w:t>
            </w:r>
          </w:p>
        </w:tc>
        <w:tc>
          <w:tcPr>
            <w:tcW w:w="2336" w:type="dxa"/>
          </w:tcPr>
          <w:p w14:paraId="468397D5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分值（分）</w:t>
            </w:r>
          </w:p>
        </w:tc>
      </w:tr>
      <w:tr w:rsidR="00005EFF" w:rsidRPr="009B6B49" w14:paraId="6EE0F0F3" w14:textId="77777777">
        <w:trPr>
          <w:trHeight w:hRule="exact" w:val="567"/>
        </w:trPr>
        <w:tc>
          <w:tcPr>
            <w:tcW w:w="3162" w:type="dxa"/>
          </w:tcPr>
          <w:p w14:paraId="4A74EC42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易</w:t>
            </w:r>
          </w:p>
        </w:tc>
        <w:tc>
          <w:tcPr>
            <w:tcW w:w="3024" w:type="dxa"/>
          </w:tcPr>
          <w:p w14:paraId="02988BA7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60%</w:t>
            </w:r>
          </w:p>
        </w:tc>
        <w:tc>
          <w:tcPr>
            <w:tcW w:w="2336" w:type="dxa"/>
          </w:tcPr>
          <w:p w14:paraId="313239D2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60</w:t>
            </w:r>
          </w:p>
        </w:tc>
      </w:tr>
      <w:tr w:rsidR="00005EFF" w:rsidRPr="009B6B49" w14:paraId="755AFA8E" w14:textId="77777777">
        <w:trPr>
          <w:trHeight w:hRule="exact" w:val="567"/>
        </w:trPr>
        <w:tc>
          <w:tcPr>
            <w:tcW w:w="3162" w:type="dxa"/>
          </w:tcPr>
          <w:p w14:paraId="46888BF2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中</w:t>
            </w:r>
          </w:p>
        </w:tc>
        <w:tc>
          <w:tcPr>
            <w:tcW w:w="3024" w:type="dxa"/>
          </w:tcPr>
          <w:p w14:paraId="7F6D8B84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30%</w:t>
            </w:r>
          </w:p>
        </w:tc>
        <w:tc>
          <w:tcPr>
            <w:tcW w:w="2336" w:type="dxa"/>
          </w:tcPr>
          <w:p w14:paraId="288E4788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30</w:t>
            </w:r>
          </w:p>
        </w:tc>
      </w:tr>
      <w:tr w:rsidR="00005EFF" w:rsidRPr="009B6B49" w14:paraId="3111575A" w14:textId="77777777">
        <w:trPr>
          <w:trHeight w:hRule="exact" w:val="567"/>
        </w:trPr>
        <w:tc>
          <w:tcPr>
            <w:tcW w:w="3162" w:type="dxa"/>
          </w:tcPr>
          <w:p w14:paraId="3E4B04BC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难</w:t>
            </w:r>
          </w:p>
        </w:tc>
        <w:tc>
          <w:tcPr>
            <w:tcW w:w="3024" w:type="dxa"/>
          </w:tcPr>
          <w:p w14:paraId="5F01708B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2336" w:type="dxa"/>
          </w:tcPr>
          <w:p w14:paraId="554772F0" w14:textId="77777777" w:rsidR="00005EFF" w:rsidRPr="009B6B49" w:rsidRDefault="0043354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9B6B4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10</w:t>
            </w:r>
          </w:p>
        </w:tc>
      </w:tr>
    </w:tbl>
    <w:p w14:paraId="0150DC55" w14:textId="77777777" w:rsidR="00005EFF" w:rsidRPr="009B6B49" w:rsidRDefault="00005EFF">
      <w:pPr>
        <w:spacing w:line="56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</w:p>
    <w:p w14:paraId="16216B0B" w14:textId="77777777" w:rsidR="00005EFF" w:rsidRPr="009B6B49" w:rsidRDefault="00433549">
      <w:pPr>
        <w:spacing w:line="56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lastRenderedPageBreak/>
        <w:t>五、知识内容及要求</w:t>
      </w:r>
    </w:p>
    <w:p w14:paraId="1B144763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（一）职业道德</w:t>
      </w:r>
    </w:p>
    <w:p w14:paraId="74035D64" w14:textId="77777777" w:rsidR="00005EFF" w:rsidRPr="009B6B49" w:rsidRDefault="00433549">
      <w:pPr>
        <w:spacing w:line="560" w:lineRule="exact"/>
        <w:ind w:firstLineChars="200" w:firstLine="562"/>
        <w:jc w:val="both"/>
        <w:rPr>
          <w:rFonts w:ascii="宋体" w:hAnsi="宋体"/>
          <w:b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b/>
          <w:color w:val="000000" w:themeColor="text1"/>
          <w:sz w:val="28"/>
          <w:szCs w:val="28"/>
        </w:rPr>
        <w:t>1.感悟职业道德力量</w:t>
      </w:r>
    </w:p>
    <w:p w14:paraId="4022C545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1.1 了解道德特点和作用；</w:t>
      </w:r>
    </w:p>
    <w:p w14:paraId="10F6B492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1.2 体认中华民族优良道德传统；</w:t>
      </w:r>
    </w:p>
    <w:p w14:paraId="637A09F9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1.3 理解新时代加强职业道德建设的意义；</w:t>
      </w:r>
    </w:p>
    <w:p w14:paraId="5BDD737E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1.4 领悟提高职业道德素质对成长成才的意义。</w:t>
      </w:r>
    </w:p>
    <w:p w14:paraId="59A4810A" w14:textId="77777777" w:rsidR="00005EFF" w:rsidRPr="009B6B49" w:rsidRDefault="00433549">
      <w:pPr>
        <w:spacing w:line="560" w:lineRule="exact"/>
        <w:ind w:firstLineChars="200" w:firstLine="562"/>
        <w:jc w:val="both"/>
        <w:rPr>
          <w:rFonts w:ascii="宋体" w:hAnsi="宋体"/>
          <w:b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b/>
          <w:color w:val="000000" w:themeColor="text1"/>
          <w:sz w:val="28"/>
          <w:szCs w:val="28"/>
        </w:rPr>
        <w:t>2.践行职业道德规范</w:t>
      </w:r>
    </w:p>
    <w:p w14:paraId="16F7356D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2.1 了解职业道德的内涵特点；</w:t>
      </w:r>
    </w:p>
    <w:p w14:paraId="24C95371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2.2 理解职业道德对促进社会发展和个人岗位成才的意义；</w:t>
      </w:r>
    </w:p>
    <w:p w14:paraId="5A92DC68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2.3 阐释新时代对劳动者职业道德素质的要求。</w:t>
      </w:r>
    </w:p>
    <w:p w14:paraId="4F1E7120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2.4 养成良好职业行为习惯</w:t>
      </w:r>
    </w:p>
    <w:p w14:paraId="5DE6AF51" w14:textId="77777777" w:rsidR="00005EFF" w:rsidRPr="009B6B49" w:rsidRDefault="00433549">
      <w:pPr>
        <w:spacing w:line="560" w:lineRule="exact"/>
        <w:ind w:firstLineChars="200" w:firstLine="562"/>
        <w:jc w:val="both"/>
        <w:rPr>
          <w:rFonts w:ascii="宋体" w:hAnsi="宋体"/>
          <w:b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b/>
          <w:color w:val="000000" w:themeColor="text1"/>
          <w:sz w:val="28"/>
          <w:szCs w:val="28"/>
        </w:rPr>
        <w:t>3.提升职业道德境界</w:t>
      </w:r>
    </w:p>
    <w:p w14:paraId="75E09655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3.1了解职业礼仪与职业道德的关系；</w:t>
      </w:r>
    </w:p>
    <w:p w14:paraId="43F427E6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3.2 认识职业礼仪对职业道德行为养成的作用；</w:t>
      </w:r>
    </w:p>
    <w:p w14:paraId="08AB877D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3.3理解内省慎独等修养方法在职业道德养成中的重要意义；</w:t>
      </w:r>
    </w:p>
    <w:p w14:paraId="37796D39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3.4 不断提升自身的职业道德境界。</w:t>
      </w:r>
    </w:p>
    <w:p w14:paraId="486000FE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（二）通用技术</w:t>
      </w:r>
    </w:p>
    <w:p w14:paraId="2612EF96" w14:textId="77777777" w:rsidR="00005EFF" w:rsidRPr="009B6B49" w:rsidRDefault="00433549">
      <w:pPr>
        <w:spacing w:line="560" w:lineRule="exact"/>
        <w:ind w:firstLineChars="200" w:firstLine="562"/>
        <w:jc w:val="both"/>
        <w:rPr>
          <w:rFonts w:ascii="宋体" w:hAnsi="宋体"/>
          <w:b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b/>
          <w:color w:val="000000" w:themeColor="text1"/>
          <w:sz w:val="28"/>
          <w:szCs w:val="28"/>
        </w:rPr>
        <w:t>1.技术的基本内涵及其作用</w:t>
      </w:r>
    </w:p>
    <w:p w14:paraId="3F7E02C4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1.1了解技术基本内涵和作用；</w:t>
      </w:r>
    </w:p>
    <w:p w14:paraId="603CF8A9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1.2了解技术起源及发展；</w:t>
      </w:r>
    </w:p>
    <w:p w14:paraId="1E1C54F9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1.3掌握技术的基本性质；</w:t>
      </w:r>
    </w:p>
    <w:p w14:paraId="3FF48550" w14:textId="77777777" w:rsidR="00005EFF" w:rsidRPr="009B6B49" w:rsidRDefault="00433549">
      <w:pPr>
        <w:spacing w:line="560" w:lineRule="exact"/>
        <w:ind w:firstLineChars="200" w:firstLine="562"/>
        <w:jc w:val="both"/>
        <w:rPr>
          <w:rFonts w:ascii="宋体" w:hAnsi="宋体"/>
          <w:b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b/>
          <w:color w:val="000000" w:themeColor="text1"/>
          <w:sz w:val="28"/>
          <w:szCs w:val="28"/>
        </w:rPr>
        <w:t>2.技术设计的基础</w:t>
      </w:r>
    </w:p>
    <w:p w14:paraId="22AB1206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2.1了解设计的创造性思维和工程思维</w:t>
      </w:r>
    </w:p>
    <w:p w14:paraId="17DF405B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lastRenderedPageBreak/>
        <w:t>2.2掌握技术设计的一般原则</w:t>
      </w:r>
    </w:p>
    <w:p w14:paraId="6AB4A42B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2.3掌握设计的一般过程和设计的方法</w:t>
      </w:r>
    </w:p>
    <w:p w14:paraId="2F0AFFE8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2.4了解设计和交流中的技术语言</w:t>
      </w:r>
    </w:p>
    <w:p w14:paraId="54082B8A" w14:textId="77777777" w:rsidR="00005EFF" w:rsidRPr="009B6B49" w:rsidRDefault="00433549">
      <w:pPr>
        <w:spacing w:line="560" w:lineRule="exact"/>
        <w:ind w:firstLineChars="200" w:firstLine="562"/>
        <w:jc w:val="both"/>
        <w:rPr>
          <w:rFonts w:ascii="宋体" w:hAnsi="宋体"/>
          <w:b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b/>
          <w:color w:val="000000" w:themeColor="text1"/>
          <w:sz w:val="28"/>
          <w:szCs w:val="28"/>
        </w:rPr>
        <w:t>3.制定我的设计方案</w:t>
      </w:r>
    </w:p>
    <w:p w14:paraId="587B392E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3.1了解发现与明确设计问题</w:t>
      </w:r>
    </w:p>
    <w:p w14:paraId="0A4D70B5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3.2了解挑选合适的材料</w:t>
      </w:r>
    </w:p>
    <w:p w14:paraId="57E97ECF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3.3掌握技术试验的基本方法、步骤和试验报告</w:t>
      </w:r>
    </w:p>
    <w:p w14:paraId="33B2A7BD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3.4掌握技术设计方案的基本内容和方法</w:t>
      </w:r>
    </w:p>
    <w:p w14:paraId="67D9BDA6" w14:textId="77777777" w:rsidR="00005EFF" w:rsidRPr="009B6B49" w:rsidRDefault="00433549">
      <w:pPr>
        <w:spacing w:line="560" w:lineRule="exact"/>
        <w:ind w:firstLineChars="200" w:firstLine="562"/>
        <w:jc w:val="both"/>
        <w:rPr>
          <w:rFonts w:ascii="宋体" w:hAnsi="宋体"/>
          <w:b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b/>
          <w:color w:val="000000" w:themeColor="text1"/>
          <w:sz w:val="28"/>
          <w:szCs w:val="28"/>
        </w:rPr>
        <w:t>4.实现方案和评价设计</w:t>
      </w:r>
    </w:p>
    <w:p w14:paraId="274D67CB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4.1掌握制作简单模型或原型</w:t>
      </w:r>
    </w:p>
    <w:p w14:paraId="5F938C18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 xml:space="preserve">4.2掌握测试评估及优化的基本方法 </w:t>
      </w:r>
    </w:p>
    <w:p w14:paraId="3A725B25" w14:textId="77777777" w:rsidR="00005EFF" w:rsidRPr="009B6B49" w:rsidRDefault="00433549">
      <w:pPr>
        <w:spacing w:line="560" w:lineRule="exact"/>
        <w:ind w:firstLineChars="200" w:firstLine="562"/>
        <w:jc w:val="both"/>
        <w:rPr>
          <w:rFonts w:ascii="宋体" w:hAnsi="宋体"/>
          <w:b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b/>
          <w:color w:val="000000" w:themeColor="text1"/>
          <w:sz w:val="28"/>
          <w:szCs w:val="28"/>
        </w:rPr>
        <w:t>5.结构及其设计</w:t>
      </w:r>
    </w:p>
    <w:p w14:paraId="501F7FE5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5.1掌握结构的含义和分类</w:t>
      </w:r>
    </w:p>
    <w:p w14:paraId="637A4BC8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5.2掌握结构的强度</w:t>
      </w:r>
    </w:p>
    <w:p w14:paraId="65BA1E75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5.3了解结构的设计</w:t>
      </w:r>
    </w:p>
    <w:p w14:paraId="302F5070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5.4掌握典型结构的欣赏</w:t>
      </w:r>
    </w:p>
    <w:p w14:paraId="222D9BAD" w14:textId="77777777" w:rsidR="00005EFF" w:rsidRPr="009B6B49" w:rsidRDefault="00433549">
      <w:pPr>
        <w:spacing w:line="560" w:lineRule="exact"/>
        <w:ind w:firstLineChars="200" w:firstLine="562"/>
        <w:jc w:val="both"/>
        <w:rPr>
          <w:rFonts w:ascii="宋体" w:hAnsi="宋体"/>
          <w:b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b/>
          <w:color w:val="000000" w:themeColor="text1"/>
          <w:sz w:val="28"/>
          <w:szCs w:val="28"/>
        </w:rPr>
        <w:t>6.流程及其设计</w:t>
      </w:r>
    </w:p>
    <w:p w14:paraId="4AB9FE29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6.1了解流程的含义和流程的分析</w:t>
      </w:r>
    </w:p>
    <w:p w14:paraId="5C583B37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6.2了解流程的组成和描述</w:t>
      </w:r>
    </w:p>
    <w:p w14:paraId="3FE4A265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6.3掌握流程的设计</w:t>
      </w:r>
    </w:p>
    <w:p w14:paraId="4136C85F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6.4掌握流程的优化</w:t>
      </w:r>
    </w:p>
    <w:p w14:paraId="6DB1A985" w14:textId="77777777" w:rsidR="00005EFF" w:rsidRPr="009B6B49" w:rsidRDefault="00433549">
      <w:pPr>
        <w:spacing w:line="560" w:lineRule="exact"/>
        <w:ind w:firstLineChars="200" w:firstLine="562"/>
        <w:jc w:val="both"/>
        <w:rPr>
          <w:rFonts w:ascii="宋体" w:hAnsi="宋体"/>
          <w:b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b/>
          <w:color w:val="000000" w:themeColor="text1"/>
          <w:sz w:val="28"/>
          <w:szCs w:val="28"/>
        </w:rPr>
        <w:t>7.系统及其设计</w:t>
      </w:r>
    </w:p>
    <w:p w14:paraId="53C13852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7.1学习系统的含义，掌握系统的基本特征</w:t>
      </w:r>
    </w:p>
    <w:p w14:paraId="369A75EF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7.2掌握系统分析的主要原则</w:t>
      </w:r>
    </w:p>
    <w:p w14:paraId="5EAB2AFD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lastRenderedPageBreak/>
        <w:t>7.3了解系统的优化</w:t>
      </w:r>
    </w:p>
    <w:p w14:paraId="679D0B97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7.4掌握系统的设计</w:t>
      </w:r>
    </w:p>
    <w:p w14:paraId="0ED29E56" w14:textId="77777777" w:rsidR="00005EFF" w:rsidRPr="009B6B49" w:rsidRDefault="00433549">
      <w:pPr>
        <w:spacing w:line="560" w:lineRule="exact"/>
        <w:ind w:firstLineChars="200" w:firstLine="562"/>
        <w:jc w:val="both"/>
        <w:rPr>
          <w:rFonts w:ascii="宋体" w:hAnsi="宋体"/>
          <w:b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b/>
          <w:color w:val="000000" w:themeColor="text1"/>
          <w:sz w:val="28"/>
          <w:szCs w:val="28"/>
        </w:rPr>
        <w:t>8.控制及其设计</w:t>
      </w:r>
    </w:p>
    <w:p w14:paraId="41111419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8.1了解控制的含义和分类</w:t>
      </w:r>
    </w:p>
    <w:p w14:paraId="473CC82A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8.2了解控制系统的组成和描述</w:t>
      </w:r>
    </w:p>
    <w:p w14:paraId="01D7DF3C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8.3了解简单控制系统的设计</w:t>
      </w:r>
    </w:p>
    <w:p w14:paraId="519BAA75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8.4了解控制中的干扰</w:t>
      </w:r>
    </w:p>
    <w:p w14:paraId="5BE7240B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（三）信息技术</w:t>
      </w:r>
    </w:p>
    <w:p w14:paraId="4D5EAD29" w14:textId="77777777" w:rsidR="00005EFF" w:rsidRPr="009B6B49" w:rsidRDefault="00433549">
      <w:pPr>
        <w:spacing w:line="560" w:lineRule="exact"/>
        <w:ind w:firstLineChars="200" w:firstLine="562"/>
        <w:jc w:val="both"/>
        <w:rPr>
          <w:rFonts w:ascii="宋体" w:hAnsi="宋体"/>
          <w:b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b/>
          <w:color w:val="000000" w:themeColor="text1"/>
          <w:sz w:val="28"/>
          <w:szCs w:val="28"/>
        </w:rPr>
        <w:t>1.信息及其应用</w:t>
      </w:r>
    </w:p>
    <w:p w14:paraId="4425DEB4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 xml:space="preserve">1.1 了解数据与信息的关系及其特征 </w:t>
      </w:r>
    </w:p>
    <w:p w14:paraId="7BDD6CF0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1.2 掌握简单信息技术及其应用</w:t>
      </w:r>
    </w:p>
    <w:p w14:paraId="78A93350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1.3 理解信息及信息技术的基本含义</w:t>
      </w:r>
    </w:p>
    <w:p w14:paraId="0E227548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1.4 理解信息的应用价值</w:t>
      </w:r>
    </w:p>
    <w:p w14:paraId="5AFA1050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1.5 掌握鉴别和评价信息的基本方法</w:t>
      </w:r>
    </w:p>
    <w:p w14:paraId="4650C001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1.6 了解和识别并抵制不良信息</w:t>
      </w:r>
    </w:p>
    <w:p w14:paraId="22E2B245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1.7 了解信息的发布与交流的方式</w:t>
      </w:r>
    </w:p>
    <w:p w14:paraId="6DDDB49D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1.8了解网络使用规范和有关伦理道德基本内涵</w:t>
      </w:r>
    </w:p>
    <w:p w14:paraId="6D66EA09" w14:textId="77777777" w:rsidR="00005EFF" w:rsidRPr="009B6B49" w:rsidRDefault="00433549">
      <w:pPr>
        <w:spacing w:line="560" w:lineRule="exact"/>
        <w:ind w:firstLineChars="200" w:firstLine="562"/>
        <w:jc w:val="both"/>
        <w:rPr>
          <w:rFonts w:ascii="宋体" w:hAnsi="宋体"/>
          <w:b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b/>
          <w:color w:val="000000" w:themeColor="text1"/>
          <w:sz w:val="28"/>
          <w:szCs w:val="28"/>
        </w:rPr>
        <w:t>2.数据处理和可视化表达</w:t>
      </w:r>
    </w:p>
    <w:p w14:paraId="202D56FA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2.1 理解知识与智慧基本内容</w:t>
      </w:r>
    </w:p>
    <w:p w14:paraId="066E8A78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2.2 了解数字化工具与资源及其优势</w:t>
      </w:r>
    </w:p>
    <w:p w14:paraId="59C2C24F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2.3 了解大数据及其特征以及对日常生活的影响</w:t>
      </w:r>
    </w:p>
    <w:p w14:paraId="1FA52AB1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2.4 掌握数据采集的方法和工具</w:t>
      </w:r>
    </w:p>
    <w:p w14:paraId="1E63818C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2.5 掌握数据的存储和保护</w:t>
      </w:r>
    </w:p>
    <w:p w14:paraId="6A6DA901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2.6 掌握数据的分析方法</w:t>
      </w:r>
    </w:p>
    <w:p w14:paraId="0BF980B4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lastRenderedPageBreak/>
        <w:t>2.7 了解数据的可视化表达的方式和工具</w:t>
      </w:r>
    </w:p>
    <w:p w14:paraId="7DCB3E19" w14:textId="77777777" w:rsidR="00005EFF" w:rsidRPr="009B6B49" w:rsidRDefault="00433549">
      <w:pPr>
        <w:spacing w:line="560" w:lineRule="exact"/>
        <w:ind w:firstLineChars="200" w:firstLine="562"/>
        <w:jc w:val="both"/>
        <w:rPr>
          <w:rFonts w:ascii="宋体" w:hAnsi="宋体"/>
          <w:b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b/>
          <w:color w:val="000000" w:themeColor="text1"/>
          <w:sz w:val="28"/>
          <w:szCs w:val="28"/>
        </w:rPr>
        <w:t>3.人工智能及其应用</w:t>
      </w:r>
    </w:p>
    <w:p w14:paraId="791A3492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 xml:space="preserve">3.1 了解人工智能 </w:t>
      </w:r>
    </w:p>
    <w:p w14:paraId="7D5FD007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3.2 了解人工智能在制造、家居、教育、交通、安防、医疗、物流等方面的应用</w:t>
      </w:r>
    </w:p>
    <w:p w14:paraId="5FBC9AA5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（四）身心素质</w:t>
      </w:r>
    </w:p>
    <w:p w14:paraId="6185A0C1" w14:textId="77777777" w:rsidR="00005EFF" w:rsidRPr="009B6B49" w:rsidRDefault="00433549">
      <w:pPr>
        <w:spacing w:line="560" w:lineRule="exact"/>
        <w:ind w:firstLineChars="200" w:firstLine="562"/>
        <w:jc w:val="both"/>
        <w:rPr>
          <w:rFonts w:ascii="宋体" w:hAnsi="宋体"/>
          <w:b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b/>
          <w:color w:val="000000" w:themeColor="text1"/>
          <w:sz w:val="28"/>
          <w:szCs w:val="28"/>
        </w:rPr>
        <w:t>1.身体素质</w:t>
      </w:r>
    </w:p>
    <w:p w14:paraId="5E74ECC5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1.1了解人体的基本结构；</w:t>
      </w:r>
    </w:p>
    <w:p w14:paraId="46AC278B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1.2了解身体素质与健康的关系；</w:t>
      </w:r>
    </w:p>
    <w:p w14:paraId="5575E180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1.3领悟提高身体素质的意义；</w:t>
      </w:r>
    </w:p>
    <w:p w14:paraId="2658DBD2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1.4掌握提高身体素质的措施；</w:t>
      </w:r>
    </w:p>
    <w:p w14:paraId="39F5C57B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1.5养成合理的卫生习惯和生活规律。</w:t>
      </w:r>
    </w:p>
    <w:p w14:paraId="24A5D062" w14:textId="77777777" w:rsidR="00005EFF" w:rsidRPr="009B6B49" w:rsidRDefault="00433549">
      <w:pPr>
        <w:spacing w:line="560" w:lineRule="exact"/>
        <w:ind w:firstLineChars="200" w:firstLine="562"/>
        <w:jc w:val="both"/>
        <w:rPr>
          <w:rFonts w:ascii="宋体" w:hAnsi="宋体"/>
          <w:b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b/>
          <w:color w:val="000000" w:themeColor="text1"/>
          <w:sz w:val="28"/>
          <w:szCs w:val="28"/>
        </w:rPr>
        <w:t>2.心理素质</w:t>
      </w:r>
    </w:p>
    <w:p w14:paraId="08380B22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2.1学会正确调节自己的情绪。</w:t>
      </w:r>
    </w:p>
    <w:p w14:paraId="690FCE6C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2.2掌握提高心理素质的措施。</w:t>
      </w:r>
    </w:p>
    <w:p w14:paraId="1E6EF27B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2.3保持良好的心理状态。</w:t>
      </w:r>
    </w:p>
    <w:p w14:paraId="21592C15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六、参考教材</w:t>
      </w:r>
    </w:p>
    <w:p w14:paraId="74FCDB78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近三年初、高中相关《职业道德》、《通用技术》、《信息技术》、《生物》、《健康教育》、《体育与健康》教材及参考用书。</w:t>
      </w:r>
    </w:p>
    <w:p w14:paraId="237C937D" w14:textId="77777777" w:rsidR="00005EFF" w:rsidRPr="009B6B49" w:rsidRDefault="00433549">
      <w:pPr>
        <w:spacing w:line="560" w:lineRule="exact"/>
        <w:ind w:firstLineChars="200" w:firstLine="560"/>
        <w:jc w:val="both"/>
        <w:rPr>
          <w:rFonts w:ascii="宋体" w:hAnsi="宋体"/>
          <w:color w:val="000000" w:themeColor="text1"/>
          <w:sz w:val="28"/>
          <w:szCs w:val="28"/>
        </w:rPr>
      </w:pPr>
      <w:r w:rsidRPr="009B6B49">
        <w:rPr>
          <w:rFonts w:ascii="宋体" w:hAnsi="宋体" w:hint="eastAsia"/>
          <w:color w:val="000000" w:themeColor="text1"/>
          <w:sz w:val="28"/>
          <w:szCs w:val="28"/>
        </w:rPr>
        <w:t>注：本考试不指定考试用书，只推荐参考教材</w:t>
      </w:r>
    </w:p>
    <w:sectPr w:rsidR="00005EFF" w:rsidRPr="009B6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F975" w14:textId="77777777" w:rsidR="00F27C48" w:rsidRDefault="00F27C48" w:rsidP="0058562F">
      <w:r>
        <w:separator/>
      </w:r>
    </w:p>
  </w:endnote>
  <w:endnote w:type="continuationSeparator" w:id="0">
    <w:p w14:paraId="2F24F42E" w14:textId="77777777" w:rsidR="00F27C48" w:rsidRDefault="00F27C48" w:rsidP="0058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961C" w14:textId="77777777" w:rsidR="00F27C48" w:rsidRDefault="00F27C48" w:rsidP="0058562F">
      <w:r>
        <w:separator/>
      </w:r>
    </w:p>
  </w:footnote>
  <w:footnote w:type="continuationSeparator" w:id="0">
    <w:p w14:paraId="2822C2F5" w14:textId="77777777" w:rsidR="00F27C48" w:rsidRDefault="00F27C48" w:rsidP="00585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513"/>
    <w:rsid w:val="00005EFF"/>
    <w:rsid w:val="000104F6"/>
    <w:rsid w:val="001767EF"/>
    <w:rsid w:val="001C193D"/>
    <w:rsid w:val="001C3647"/>
    <w:rsid w:val="0026347C"/>
    <w:rsid w:val="00305677"/>
    <w:rsid w:val="00433549"/>
    <w:rsid w:val="00567406"/>
    <w:rsid w:val="0058562F"/>
    <w:rsid w:val="005A116A"/>
    <w:rsid w:val="006D3E99"/>
    <w:rsid w:val="00715277"/>
    <w:rsid w:val="00765755"/>
    <w:rsid w:val="00830B8C"/>
    <w:rsid w:val="008A134F"/>
    <w:rsid w:val="008F4513"/>
    <w:rsid w:val="0096656E"/>
    <w:rsid w:val="0096778B"/>
    <w:rsid w:val="009726EF"/>
    <w:rsid w:val="009B6B49"/>
    <w:rsid w:val="009F516E"/>
    <w:rsid w:val="00BD4F93"/>
    <w:rsid w:val="00D63A93"/>
    <w:rsid w:val="00DB39A0"/>
    <w:rsid w:val="00E13F71"/>
    <w:rsid w:val="00EA048A"/>
    <w:rsid w:val="00F14E2D"/>
    <w:rsid w:val="00F27C48"/>
    <w:rsid w:val="00F42F00"/>
    <w:rsid w:val="00F66E9D"/>
    <w:rsid w:val="01202051"/>
    <w:rsid w:val="139543B0"/>
    <w:rsid w:val="21EC2B90"/>
    <w:rsid w:val="2E330BC8"/>
    <w:rsid w:val="2F144D34"/>
    <w:rsid w:val="33751688"/>
    <w:rsid w:val="522C48B5"/>
    <w:rsid w:val="57B45823"/>
    <w:rsid w:val="58A52F9A"/>
    <w:rsid w:val="5F2712FB"/>
    <w:rsid w:val="62150BD9"/>
    <w:rsid w:val="63B67051"/>
    <w:rsid w:val="63EE2BF2"/>
    <w:rsid w:val="67984D10"/>
    <w:rsid w:val="7411001F"/>
    <w:rsid w:val="7CA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4FE3C"/>
  <w15:docId w15:val="{CAC428E4-51D4-4ED7-B7AD-B4553EA8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5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8562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856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856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267</Words>
  <Characters>1523</Characters>
  <Application>Microsoft Office Word</Application>
  <DocSecurity>0</DocSecurity>
  <Lines>12</Lines>
  <Paragraphs>3</Paragraphs>
  <ScaleCrop>false</ScaleCrop>
  <Company>HHGHOST.COM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2020-09-09T08:22:00Z</dcterms:created>
  <dcterms:modified xsi:type="dcterms:W3CDTF">2021-10-08T13:00:00Z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