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77777777" w:rsidR="00735C51" w:rsidRDefault="00D83269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2183EFEB" w14:textId="515EE4E7" w:rsidR="00D93F06" w:rsidRDefault="00D93F06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 w:rsidR="00A82A5E">
        <w:rPr>
          <w:rFonts w:ascii="黑体" w:eastAsia="黑体" w:hAnsi="黑体" w:hint="eastAsia"/>
          <w:color w:val="000000"/>
          <w:sz w:val="36"/>
          <w:szCs w:val="36"/>
        </w:rPr>
        <w:t>适应性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408058DF" w14:textId="77777777" w:rsidR="00A82A5E" w:rsidRDefault="00A82A5E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1BE1072" w14:textId="15158908" w:rsidR="00735C51" w:rsidRPr="00D93F06" w:rsidRDefault="00D83269" w:rsidP="00D93F06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D93F06">
        <w:rPr>
          <w:rFonts w:ascii="黑体" w:eastAsia="黑体" w:hAnsi="黑体" w:cs="宋体" w:hint="eastAsia"/>
          <w:kern w:val="0"/>
          <w:sz w:val="36"/>
          <w:szCs w:val="36"/>
        </w:rPr>
        <w:t>食品检验检测技术（490104）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735C51" w14:paraId="79AE2D6D" w14:textId="77777777">
        <w:trPr>
          <w:jc w:val="center"/>
        </w:trPr>
        <w:tc>
          <w:tcPr>
            <w:tcW w:w="9073" w:type="dxa"/>
          </w:tcPr>
          <w:p w14:paraId="2389D49C" w14:textId="1E9A2FF7" w:rsidR="00735C51" w:rsidRDefault="00D83269" w:rsidP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735C51" w14:paraId="7FD109CE" w14:textId="77777777">
        <w:trPr>
          <w:trHeight w:val="567"/>
          <w:jc w:val="center"/>
        </w:trPr>
        <w:tc>
          <w:tcPr>
            <w:tcW w:w="9073" w:type="dxa"/>
          </w:tcPr>
          <w:p w14:paraId="2A1196C0" w14:textId="77777777" w:rsidR="00735C51" w:rsidRDefault="00D8326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食品检验检测技术（490104）</w:t>
            </w:r>
          </w:p>
        </w:tc>
      </w:tr>
      <w:tr w:rsidR="00735C51" w14:paraId="61E91072" w14:textId="77777777">
        <w:trPr>
          <w:trHeight w:val="567"/>
          <w:jc w:val="center"/>
        </w:trPr>
        <w:tc>
          <w:tcPr>
            <w:tcW w:w="9073" w:type="dxa"/>
          </w:tcPr>
          <w:p w14:paraId="11721DAC" w14:textId="77777777" w:rsidR="00735C51" w:rsidRDefault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735C51" w14:paraId="2456486D" w14:textId="77777777" w:rsidTr="00D93F06">
        <w:trPr>
          <w:trHeight w:val="9346"/>
          <w:jc w:val="center"/>
        </w:trPr>
        <w:tc>
          <w:tcPr>
            <w:tcW w:w="9073" w:type="dxa"/>
          </w:tcPr>
          <w:p w14:paraId="4528D1C3" w14:textId="77777777" w:rsidR="00735C51" w:rsidRDefault="00D83269" w:rsidP="00D93F06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</w:p>
          <w:p w14:paraId="4A03F257" w14:textId="75111153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9A2F86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bookmarkStart w:id="0" w:name="_GoBack"/>
            <w:bookmarkEnd w:id="0"/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14:paraId="1474DEE8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1.测试内容：思想道德、心理健康、仪容仪表、精神面貌、语言表达、文化素养、逻辑思维、社会综合素质能力、才艺特长等；</w:t>
            </w:r>
          </w:p>
          <w:p w14:paraId="629821F4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015B65E9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2A614E13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71FCEBBE" w14:textId="489E75F1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863D14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（面试）（120分）</w:t>
            </w:r>
          </w:p>
          <w:p w14:paraId="0EECD040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1.口述：描述自己的高中学习和生活（40分）</w:t>
            </w:r>
          </w:p>
          <w:p w14:paraId="2DFDD8A1" w14:textId="77777777" w:rsidR="00735C51" w:rsidRDefault="00D83269" w:rsidP="00D93F06">
            <w:pPr>
              <w:pStyle w:val="a7"/>
              <w:snapToGrid w:val="0"/>
              <w:spacing w:line="30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7E6C66DC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2.口述：化学及生物基础知识（共20分）</w:t>
            </w:r>
          </w:p>
          <w:p w14:paraId="1FB305FA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考察学生的专业素质和学习能力。</w:t>
            </w:r>
          </w:p>
          <w:p w14:paraId="31F90BA2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（1）举例说明常用的化学实验仪器设备，能准确描述其使用方法和应用领域；</w:t>
            </w:r>
          </w:p>
          <w:p w14:paraId="3A400817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（2）能够根据考生掌握的生物知识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点回答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关于细胞、遗传、微生物及营养物质等问题。</w:t>
            </w:r>
          </w:p>
          <w:p w14:paraId="458323B6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3.口述：生活过程中常见的食品安全问题（2</w:t>
            </w:r>
            <w:r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52FDD049" w14:textId="77777777" w:rsidR="00735C51" w:rsidRDefault="00D83269" w:rsidP="00D93F06">
            <w:pPr>
              <w:pStyle w:val="a7"/>
              <w:snapToGrid w:val="0"/>
              <w:spacing w:line="30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考察学生的生活观察能力</w:t>
            </w:r>
          </w:p>
          <w:p w14:paraId="6E2C722F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4.口述：未来职业规划（40分）</w:t>
            </w:r>
          </w:p>
          <w:p w14:paraId="3A2563F8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4778F457" w14:textId="77777777" w:rsidR="00735C51" w:rsidRDefault="00D83269" w:rsidP="00D93F06">
            <w:pPr>
              <w:widowControl/>
              <w:snapToGrid w:val="0"/>
              <w:spacing w:line="300" w:lineRule="auto"/>
              <w:ind w:right="6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参考资料：</w:t>
            </w:r>
          </w:p>
          <w:p w14:paraId="06427FE1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1.普通高中课程《通用技术》</w:t>
            </w:r>
          </w:p>
          <w:p w14:paraId="40309F26" w14:textId="77777777" w:rsidR="00735C51" w:rsidRDefault="00D83269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2.普通高中课程《化学》《生物》</w:t>
            </w:r>
          </w:p>
        </w:tc>
      </w:tr>
    </w:tbl>
    <w:p w14:paraId="1D254C5A" w14:textId="77777777" w:rsidR="00735C51" w:rsidRDefault="00735C51">
      <w:pPr>
        <w:pStyle w:val="ql-align-cente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35C51" w:rsidSect="00A82A5E">
      <w:pgSz w:w="11906" w:h="16838"/>
      <w:pgMar w:top="1418" w:right="1080" w:bottom="1134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E659F"/>
    <w:rsid w:val="0013787C"/>
    <w:rsid w:val="00226B27"/>
    <w:rsid w:val="00253976"/>
    <w:rsid w:val="002C3884"/>
    <w:rsid w:val="00322099"/>
    <w:rsid w:val="004E171D"/>
    <w:rsid w:val="005C749E"/>
    <w:rsid w:val="00611326"/>
    <w:rsid w:val="006D33B4"/>
    <w:rsid w:val="00735C51"/>
    <w:rsid w:val="007B3A68"/>
    <w:rsid w:val="007D5C9F"/>
    <w:rsid w:val="007F4DF7"/>
    <w:rsid w:val="00850B74"/>
    <w:rsid w:val="00863D14"/>
    <w:rsid w:val="008A719D"/>
    <w:rsid w:val="00933E0D"/>
    <w:rsid w:val="00970917"/>
    <w:rsid w:val="009A2F86"/>
    <w:rsid w:val="009B67B1"/>
    <w:rsid w:val="009E40F1"/>
    <w:rsid w:val="00A75E23"/>
    <w:rsid w:val="00A82A5E"/>
    <w:rsid w:val="00B52793"/>
    <w:rsid w:val="00D509D7"/>
    <w:rsid w:val="00D83269"/>
    <w:rsid w:val="00D93F06"/>
    <w:rsid w:val="00F11414"/>
    <w:rsid w:val="00F404A2"/>
    <w:rsid w:val="00F63D86"/>
    <w:rsid w:val="00F97168"/>
    <w:rsid w:val="00FC4C46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dcterms:created xsi:type="dcterms:W3CDTF">2023-03-18T03:06:00Z</dcterms:created>
  <dcterms:modified xsi:type="dcterms:W3CDTF">2023-03-19T07:19:00Z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